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6F41" w14:textId="77777777" w:rsidR="002676DF" w:rsidRDefault="00C91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Matsþættir á leikskólanum Litlu Ásum veturinn 2022 - 2023</w:t>
      </w:r>
    </w:p>
    <w:tbl>
      <w:tblPr>
        <w:tblStyle w:val="a0"/>
        <w:tblW w:w="13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1793"/>
        <w:gridCol w:w="1730"/>
        <w:gridCol w:w="1722"/>
        <w:gridCol w:w="1894"/>
        <w:gridCol w:w="2514"/>
        <w:gridCol w:w="1774"/>
      </w:tblGrid>
      <w:tr w:rsidR="002676DF" w14:paraId="67EE2FFC" w14:textId="77777777">
        <w:tc>
          <w:tcPr>
            <w:tcW w:w="2102" w:type="dxa"/>
          </w:tcPr>
          <w:p w14:paraId="44C9C849" w14:textId="77777777" w:rsidR="002676DF" w:rsidRDefault="00C91A73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Matsþáttur</w:t>
            </w:r>
          </w:p>
        </w:tc>
        <w:tc>
          <w:tcPr>
            <w:tcW w:w="1793" w:type="dxa"/>
          </w:tcPr>
          <w:p w14:paraId="0C1570CA" w14:textId="77777777" w:rsidR="002676DF" w:rsidRDefault="00C91A73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Tenging við aðalnámskrá</w:t>
            </w:r>
          </w:p>
        </w:tc>
        <w:tc>
          <w:tcPr>
            <w:tcW w:w="1730" w:type="dxa"/>
          </w:tcPr>
          <w:p w14:paraId="2D94A7D0" w14:textId="77777777" w:rsidR="002676DF" w:rsidRDefault="00C91A73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Viðmið</w:t>
            </w:r>
          </w:p>
        </w:tc>
        <w:tc>
          <w:tcPr>
            <w:tcW w:w="1722" w:type="dxa"/>
          </w:tcPr>
          <w:p w14:paraId="3AF69368" w14:textId="77777777" w:rsidR="002676DF" w:rsidRDefault="00C91A73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Hver metur</w:t>
            </w:r>
          </w:p>
        </w:tc>
        <w:tc>
          <w:tcPr>
            <w:tcW w:w="1894" w:type="dxa"/>
          </w:tcPr>
          <w:p w14:paraId="2081C324" w14:textId="77777777" w:rsidR="002676DF" w:rsidRDefault="00C91A73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Hvenær</w:t>
            </w:r>
          </w:p>
        </w:tc>
        <w:tc>
          <w:tcPr>
            <w:tcW w:w="2514" w:type="dxa"/>
          </w:tcPr>
          <w:p w14:paraId="2D28050F" w14:textId="77777777" w:rsidR="002676DF" w:rsidRDefault="00C91A73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Matsgögn</w:t>
            </w:r>
          </w:p>
        </w:tc>
        <w:tc>
          <w:tcPr>
            <w:tcW w:w="1774" w:type="dxa"/>
          </w:tcPr>
          <w:p w14:paraId="7356E723" w14:textId="77777777" w:rsidR="002676DF" w:rsidRDefault="00C91A73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Framsetning á niðurstöðum</w:t>
            </w:r>
          </w:p>
        </w:tc>
      </w:tr>
      <w:tr w:rsidR="002676DF" w14:paraId="7B491ED7" w14:textId="77777777">
        <w:tc>
          <w:tcPr>
            <w:tcW w:w="2102" w:type="dxa"/>
          </w:tcPr>
          <w:p w14:paraId="37B3C392" w14:textId="77777777" w:rsidR="002676DF" w:rsidRDefault="00C91A73">
            <w:pPr>
              <w:tabs>
                <w:tab w:val="left" w:pos="4905"/>
              </w:tabs>
            </w:pPr>
            <w:r>
              <w:t>Kynjanámskrá Hjallastefnunnar</w:t>
            </w:r>
          </w:p>
        </w:tc>
        <w:tc>
          <w:tcPr>
            <w:tcW w:w="1793" w:type="dxa"/>
          </w:tcPr>
          <w:p w14:paraId="06627688" w14:textId="77777777" w:rsidR="002676DF" w:rsidRDefault="00C91A73">
            <w:pPr>
              <w:tabs>
                <w:tab w:val="left" w:pos="4905"/>
              </w:tabs>
            </w:pPr>
            <w:r>
              <w:t>Allir grunnþættir menntunar</w:t>
            </w:r>
          </w:p>
        </w:tc>
        <w:tc>
          <w:tcPr>
            <w:tcW w:w="1730" w:type="dxa"/>
          </w:tcPr>
          <w:p w14:paraId="0A6A059E" w14:textId="77777777" w:rsidR="002676DF" w:rsidRDefault="00C91A73">
            <w:pPr>
              <w:rPr>
                <w:color w:val="000000"/>
              </w:rPr>
            </w:pPr>
            <w:r>
              <w:rPr>
                <w:color w:val="000000"/>
              </w:rPr>
              <w:t>Að starfsfólk sé meðvitað um starf sitt hvað jafnrétti og lýðræði varðar.</w:t>
            </w:r>
          </w:p>
        </w:tc>
        <w:tc>
          <w:tcPr>
            <w:tcW w:w="1722" w:type="dxa"/>
          </w:tcPr>
          <w:p w14:paraId="20663972" w14:textId="77777777" w:rsidR="002676DF" w:rsidRDefault="00C91A73">
            <w:pPr>
              <w:tabs>
                <w:tab w:val="left" w:pos="4905"/>
              </w:tabs>
            </w:pPr>
            <w:r>
              <w:t>Starfsfólk</w:t>
            </w:r>
          </w:p>
        </w:tc>
        <w:tc>
          <w:tcPr>
            <w:tcW w:w="1894" w:type="dxa"/>
          </w:tcPr>
          <w:p w14:paraId="0CB682FD" w14:textId="77777777" w:rsidR="002676DF" w:rsidRDefault="00C91A73">
            <w:pPr>
              <w:tabs>
                <w:tab w:val="left" w:pos="4905"/>
              </w:tabs>
            </w:pPr>
            <w:r>
              <w:t>Í lok hverrar lotu kynjanámskrár (6 sinnum yfir veturinn)</w:t>
            </w:r>
          </w:p>
        </w:tc>
        <w:tc>
          <w:tcPr>
            <w:tcW w:w="2514" w:type="dxa"/>
          </w:tcPr>
          <w:p w14:paraId="50CBDCB5" w14:textId="77777777" w:rsidR="002676DF" w:rsidRDefault="00C91A73">
            <w:pPr>
              <w:tabs>
                <w:tab w:val="left" w:pos="4905"/>
              </w:tabs>
            </w:pPr>
            <w:r>
              <w:t>Sjálfsmat sem skilað er inn til skólastjóra</w:t>
            </w:r>
          </w:p>
        </w:tc>
        <w:tc>
          <w:tcPr>
            <w:tcW w:w="1774" w:type="dxa"/>
          </w:tcPr>
          <w:p w14:paraId="37DED975" w14:textId="77777777" w:rsidR="002676DF" w:rsidRDefault="00C91A73">
            <w:pPr>
              <w:tabs>
                <w:tab w:val="left" w:pos="4905"/>
              </w:tabs>
            </w:pPr>
            <w:r>
              <w:t xml:space="preserve">Örskýrsla gerð fyrir hvern kjarna fyrir starfsfólk að vinna úr. </w:t>
            </w:r>
          </w:p>
        </w:tc>
      </w:tr>
      <w:tr w:rsidR="002676DF" w14:paraId="5870EF7A" w14:textId="77777777">
        <w:tc>
          <w:tcPr>
            <w:tcW w:w="2102" w:type="dxa"/>
          </w:tcPr>
          <w:p w14:paraId="3F3106EE" w14:textId="77777777" w:rsidR="002676DF" w:rsidRDefault="00C91A73">
            <w:pPr>
              <w:tabs>
                <w:tab w:val="left" w:pos="4905"/>
              </w:tabs>
            </w:pPr>
            <w:r>
              <w:t>Valfundir og valtímar</w:t>
            </w:r>
          </w:p>
        </w:tc>
        <w:tc>
          <w:tcPr>
            <w:tcW w:w="1793" w:type="dxa"/>
          </w:tcPr>
          <w:p w14:paraId="56E3B6CB" w14:textId="77777777" w:rsidR="002676DF" w:rsidRDefault="00C91A73">
            <w:pPr>
              <w:tabs>
                <w:tab w:val="left" w:pos="4905"/>
              </w:tabs>
            </w:pPr>
            <w:r>
              <w:t>Lýðræði og mannréttindi</w:t>
            </w:r>
          </w:p>
        </w:tc>
        <w:tc>
          <w:tcPr>
            <w:tcW w:w="1730" w:type="dxa"/>
          </w:tcPr>
          <w:p w14:paraId="78E87DE2" w14:textId="77777777" w:rsidR="002676DF" w:rsidRDefault="00C91A73">
            <w:pPr>
              <w:rPr>
                <w:color w:val="000000"/>
              </w:rPr>
            </w:pPr>
            <w:r>
              <w:rPr>
                <w:color w:val="000000"/>
              </w:rPr>
              <w:t xml:space="preserve">Val sé lýðræðisstund barna sem fullorðnir hafa ekki leyfi til að víkja frá. </w:t>
            </w:r>
          </w:p>
          <w:p w14:paraId="0A3235C6" w14:textId="77777777" w:rsidR="002676DF" w:rsidRDefault="002676DF">
            <w:pPr>
              <w:tabs>
                <w:tab w:val="left" w:pos="4905"/>
              </w:tabs>
            </w:pPr>
          </w:p>
        </w:tc>
        <w:tc>
          <w:tcPr>
            <w:tcW w:w="1722" w:type="dxa"/>
          </w:tcPr>
          <w:p w14:paraId="4345AB58" w14:textId="77777777" w:rsidR="002676DF" w:rsidRDefault="00C91A73">
            <w:pPr>
              <w:tabs>
                <w:tab w:val="left" w:pos="4905"/>
              </w:tabs>
            </w:pPr>
            <w:r>
              <w:t>Starfsfólk</w:t>
            </w:r>
          </w:p>
        </w:tc>
        <w:tc>
          <w:tcPr>
            <w:tcW w:w="1894" w:type="dxa"/>
          </w:tcPr>
          <w:p w14:paraId="62CB3492" w14:textId="77777777" w:rsidR="002676DF" w:rsidRDefault="00C91A73">
            <w:pPr>
              <w:tabs>
                <w:tab w:val="left" w:pos="4905"/>
              </w:tabs>
            </w:pPr>
            <w:r>
              <w:t>Í hverjum mánuði</w:t>
            </w:r>
          </w:p>
        </w:tc>
        <w:tc>
          <w:tcPr>
            <w:tcW w:w="2514" w:type="dxa"/>
          </w:tcPr>
          <w:p w14:paraId="28ACAA92" w14:textId="77777777" w:rsidR="002676DF" w:rsidRDefault="00C91A73">
            <w:pPr>
              <w:tabs>
                <w:tab w:val="left" w:pos="4905"/>
              </w:tabs>
            </w:pPr>
            <w:r>
              <w:t>Val skráð tvisvar á dag og talið saman</w:t>
            </w:r>
            <w:r>
              <w:t xml:space="preserve"> í lok mánaðar. </w:t>
            </w:r>
          </w:p>
        </w:tc>
        <w:tc>
          <w:tcPr>
            <w:tcW w:w="1774" w:type="dxa"/>
          </w:tcPr>
          <w:p w14:paraId="03185B3D" w14:textId="77777777" w:rsidR="002676DF" w:rsidRDefault="00C91A73">
            <w:pPr>
              <w:tabs>
                <w:tab w:val="left" w:pos="4905"/>
              </w:tabs>
            </w:pPr>
            <w:r>
              <w:t>Súlurit birt foreldrum.</w:t>
            </w:r>
          </w:p>
        </w:tc>
      </w:tr>
      <w:tr w:rsidR="002676DF" w14:paraId="1B0C22A9" w14:textId="77777777">
        <w:tc>
          <w:tcPr>
            <w:tcW w:w="2102" w:type="dxa"/>
          </w:tcPr>
          <w:p w14:paraId="7F9FFDA0" w14:textId="77777777" w:rsidR="002676DF" w:rsidRDefault="00C91A73">
            <w:pPr>
              <w:tabs>
                <w:tab w:val="left" w:pos="4905"/>
              </w:tabs>
            </w:pPr>
            <w:r>
              <w:t>Hópatímar</w:t>
            </w:r>
          </w:p>
        </w:tc>
        <w:tc>
          <w:tcPr>
            <w:tcW w:w="1793" w:type="dxa"/>
          </w:tcPr>
          <w:p w14:paraId="37D1DFF5" w14:textId="77777777" w:rsidR="002676DF" w:rsidRDefault="00C91A73">
            <w:pPr>
              <w:tabs>
                <w:tab w:val="left" w:pos="4905"/>
              </w:tabs>
            </w:pPr>
            <w:r>
              <w:t>Allir grunnþættir menntunar</w:t>
            </w:r>
          </w:p>
        </w:tc>
        <w:tc>
          <w:tcPr>
            <w:tcW w:w="1730" w:type="dxa"/>
          </w:tcPr>
          <w:p w14:paraId="09898529" w14:textId="77777777" w:rsidR="002676DF" w:rsidRDefault="00C91A73">
            <w:pPr>
              <w:rPr>
                <w:color w:val="000000"/>
              </w:rPr>
            </w:pPr>
            <w:r>
              <w:t xml:space="preserve">Áhersla er á </w:t>
            </w:r>
            <w:r>
              <w:rPr>
                <w:color w:val="000000"/>
              </w:rPr>
              <w:t xml:space="preserve"> grunnþætti menntunar</w:t>
            </w:r>
            <w:r>
              <w:t xml:space="preserve"> frá </w:t>
            </w:r>
            <w:r>
              <w:rPr>
                <w:color w:val="000000"/>
              </w:rPr>
              <w:t xml:space="preserve">Aðalnámskrá leikskóla sem og áherslur Hjallastefnunnar. </w:t>
            </w:r>
          </w:p>
          <w:p w14:paraId="7BC6307C" w14:textId="77777777" w:rsidR="002676DF" w:rsidRDefault="002676DF">
            <w:pPr>
              <w:tabs>
                <w:tab w:val="left" w:pos="4905"/>
              </w:tabs>
            </w:pPr>
          </w:p>
        </w:tc>
        <w:tc>
          <w:tcPr>
            <w:tcW w:w="1722" w:type="dxa"/>
          </w:tcPr>
          <w:p w14:paraId="7D3F06E5" w14:textId="77777777" w:rsidR="002676DF" w:rsidRDefault="00C91A73">
            <w:pPr>
              <w:tabs>
                <w:tab w:val="left" w:pos="4905"/>
              </w:tabs>
            </w:pPr>
            <w:r>
              <w:t>Starfsfólk</w:t>
            </w:r>
          </w:p>
          <w:p w14:paraId="75F87726" w14:textId="77777777" w:rsidR="002676DF" w:rsidRDefault="002676DF">
            <w:pPr>
              <w:tabs>
                <w:tab w:val="left" w:pos="4905"/>
              </w:tabs>
            </w:pPr>
          </w:p>
        </w:tc>
        <w:tc>
          <w:tcPr>
            <w:tcW w:w="1894" w:type="dxa"/>
          </w:tcPr>
          <w:p w14:paraId="57FFE5AA" w14:textId="77777777" w:rsidR="002676DF" w:rsidRDefault="00C91A73">
            <w:pPr>
              <w:tabs>
                <w:tab w:val="left" w:pos="4905"/>
              </w:tabs>
            </w:pPr>
            <w:r>
              <w:t>Í hverjum mánuði</w:t>
            </w:r>
          </w:p>
        </w:tc>
        <w:tc>
          <w:tcPr>
            <w:tcW w:w="2514" w:type="dxa"/>
          </w:tcPr>
          <w:p w14:paraId="0F1A8427" w14:textId="77777777" w:rsidR="002676DF" w:rsidRDefault="00C91A73">
            <w:pPr>
              <w:tabs>
                <w:tab w:val="left" w:pos="4905"/>
              </w:tabs>
            </w:pPr>
            <w:r>
              <w:t>Skráning verkefna í hópatíma tekið saman. Framsetning gagna á talningablaði hópatíma.</w:t>
            </w:r>
          </w:p>
        </w:tc>
        <w:tc>
          <w:tcPr>
            <w:tcW w:w="1774" w:type="dxa"/>
          </w:tcPr>
          <w:p w14:paraId="074C7409" w14:textId="77777777" w:rsidR="002676DF" w:rsidRDefault="00C91A73">
            <w:pPr>
              <w:tabs>
                <w:tab w:val="left" w:pos="4905"/>
              </w:tabs>
            </w:pPr>
            <w:r>
              <w:t xml:space="preserve">Foreldrar sjá skráningu daglega. Starfsfólk fær samantektina í hverjum mánuði og þá tækifæri til úrbóta. </w:t>
            </w:r>
          </w:p>
        </w:tc>
      </w:tr>
    </w:tbl>
    <w:p w14:paraId="3B9A795F" w14:textId="77777777" w:rsidR="002676DF" w:rsidRDefault="002676DF">
      <w:pPr>
        <w:tabs>
          <w:tab w:val="left" w:pos="4905"/>
        </w:tabs>
        <w:rPr>
          <w:sz w:val="28"/>
          <w:szCs w:val="28"/>
        </w:rPr>
      </w:pPr>
    </w:p>
    <w:sectPr w:rsidR="002676DF">
      <w:headerReference w:type="default" r:id="rId7"/>
      <w:footerReference w:type="default" r:id="rId8"/>
      <w:pgSz w:w="16373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8521" w14:textId="77777777" w:rsidR="00C91A73" w:rsidRDefault="00C91A73">
      <w:pPr>
        <w:spacing w:after="0" w:line="240" w:lineRule="auto"/>
      </w:pPr>
      <w:r>
        <w:separator/>
      </w:r>
    </w:p>
  </w:endnote>
  <w:endnote w:type="continuationSeparator" w:id="0">
    <w:p w14:paraId="302092ED" w14:textId="77777777" w:rsidR="00C91A73" w:rsidRDefault="00C9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4B12" w14:textId="77777777" w:rsidR="002676DF" w:rsidRDefault="00C91A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9F15CE3" wp14:editId="4B854D9A">
              <wp:simplePos x="0" y="0"/>
              <wp:positionH relativeFrom="column">
                <wp:posOffset>-876299</wp:posOffset>
              </wp:positionH>
              <wp:positionV relativeFrom="paragraph">
                <wp:posOffset>0</wp:posOffset>
              </wp:positionV>
              <wp:extent cx="5943600" cy="274320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2374200" y="3642840"/>
                        <a:chExt cx="5943600" cy="27432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374200" y="3642840"/>
                          <a:ext cx="5943600" cy="274320"/>
                          <a:chOff x="2374200" y="3642840"/>
                          <a:chExt cx="5943600" cy="274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74200" y="3642840"/>
                            <a:ext cx="59436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FEDE51" w14:textId="77777777" w:rsidR="002676DF" w:rsidRDefault="002676D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2374200" y="3642840"/>
                            <a:ext cx="5943600" cy="274320"/>
                            <a:chOff x="0" y="0"/>
                            <a:chExt cx="5943600" cy="27432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943600" cy="27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3C680B" w14:textId="77777777" w:rsidR="002676DF" w:rsidRDefault="002676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EA8719" w14:textId="77777777" w:rsidR="002676DF" w:rsidRDefault="002676D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28600" y="0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7F107F" w14:textId="77777777" w:rsidR="002676DF" w:rsidRDefault="00C91A73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808080"/>
                                    <w:sz w:val="20"/>
                                  </w:rPr>
                                  <w:t>Halldóra Pétursdóttir</w:t>
                                </w:r>
                                <w:r>
                                  <w:rPr>
                                    <w:rFonts w:ascii="Arial" w:eastAsia="Arial" w:hAnsi="Arial" w:cs="Arial"/>
                                    <w:smallCaps/>
                                    <w:color w:val="808080"/>
                                    <w:sz w:val="20"/>
                                  </w:rPr>
                                  <w:t> | </w:t>
                                </w:r>
                              </w:p>
                            </w:txbxContent>
                          </wps:txbx>
                          <wps:bodyPr spcFirstLastPara="1" wrap="square" lIns="0" tIns="45700" rIns="0" bIns="45700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-876299</wp:posOffset>
              </wp:positionH>
              <wp:positionV relativeFrom="paragraph">
                <wp:posOffset>0</wp:posOffset>
              </wp:positionV>
              <wp:extent cx="5943600" cy="274320"/>
              <wp:effectExtent b="0" l="0" r="0" t="0"/>
              <wp:wrapNone/>
              <wp:docPr id="15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013E" w14:textId="77777777" w:rsidR="00C91A73" w:rsidRDefault="00C91A73">
      <w:pPr>
        <w:spacing w:after="0" w:line="240" w:lineRule="auto"/>
      </w:pPr>
      <w:r>
        <w:separator/>
      </w:r>
    </w:p>
  </w:footnote>
  <w:footnote w:type="continuationSeparator" w:id="0">
    <w:p w14:paraId="61C9CC09" w14:textId="77777777" w:rsidR="00C91A73" w:rsidRDefault="00C9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3906" w14:textId="77777777" w:rsidR="002676DF" w:rsidRDefault="00C91A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B4AF168" wp14:editId="751BE371">
          <wp:extent cx="1009967" cy="1038225"/>
          <wp:effectExtent l="0" t="0" r="0" b="0"/>
          <wp:docPr id="15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967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8E76462" w14:textId="77777777" w:rsidR="002676DF" w:rsidRDefault="00267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DF"/>
    <w:rsid w:val="002676DF"/>
    <w:rsid w:val="00754711"/>
    <w:rsid w:val="00C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BF4"/>
  <w15:docId w15:val="{10F957DC-BC11-4A6D-B9D7-4DD1E27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s-I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5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CF"/>
  </w:style>
  <w:style w:type="paragraph" w:styleId="Footer">
    <w:name w:val="footer"/>
    <w:basedOn w:val="Normal"/>
    <w:link w:val="FooterChar"/>
    <w:uiPriority w:val="99"/>
    <w:unhideWhenUsed/>
    <w:rsid w:val="00D95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CF"/>
  </w:style>
  <w:style w:type="paragraph" w:styleId="BalloonText">
    <w:name w:val="Balloon Text"/>
    <w:basedOn w:val="Normal"/>
    <w:link w:val="BalloonTextChar"/>
    <w:uiPriority w:val="99"/>
    <w:semiHidden/>
    <w:unhideWhenUsed/>
    <w:rsid w:val="00B0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4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vLzT5rnq5ZrCwyFdj59YphtBLA==">AMUW2mU9WlEsISI68KfYXB7G9N/L0yX4Uc4pSFlbtN+A8CQUt0NEyNFHQCJ2Y3MxLg9w1Ds6zeC+cdYP0sP/rVv/fIVZJjExvoL60HtjwiWYw2IfrAiqh8I=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Halldóra Pétursdóttir</dc:creator>
  <cp:lastModifiedBy>Kristin Kristjansdottir</cp:lastModifiedBy>
  <cp:revision>2</cp:revision>
  <dcterms:created xsi:type="dcterms:W3CDTF">2022-06-01T12:47:00Z</dcterms:created>
  <dcterms:modified xsi:type="dcterms:W3CDTF">2022-06-01T12:47:00Z</dcterms:modified>
</cp:coreProperties>
</file>